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4D1C44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27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сентябр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 w:rsidR="000F219B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092415" w:rsidRPr="004D1C44" w:rsidRDefault="005F7CF9" w:rsidP="004D1C44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образования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="00F26CB6">
        <w:rPr>
          <w:rStyle w:val="a3"/>
          <w:color w:val="000000"/>
          <w:sz w:val="28"/>
          <w:szCs w:val="28"/>
        </w:rPr>
        <w:t>(далее – Общественный совет</w:t>
      </w:r>
      <w:r w:rsidR="006953EF">
        <w:rPr>
          <w:rStyle w:val="a3"/>
          <w:color w:val="000000"/>
          <w:sz w:val="28"/>
          <w:szCs w:val="28"/>
        </w:rPr>
        <w:t>, министерство</w:t>
      </w:r>
      <w:r w:rsidR="00F26CB6">
        <w:rPr>
          <w:rStyle w:val="a3"/>
          <w:color w:val="000000"/>
          <w:sz w:val="28"/>
          <w:szCs w:val="28"/>
        </w:rPr>
        <w:t xml:space="preserve">) </w:t>
      </w:r>
      <w:r w:rsidRPr="00503326">
        <w:rPr>
          <w:rStyle w:val="a3"/>
          <w:color w:val="000000"/>
          <w:sz w:val="28"/>
          <w:szCs w:val="28"/>
        </w:rPr>
        <w:t>участникам</w:t>
      </w:r>
      <w:r w:rsidR="00D453BD">
        <w:rPr>
          <w:rStyle w:val="a3"/>
          <w:color w:val="000000"/>
          <w:sz w:val="28"/>
          <w:szCs w:val="28"/>
        </w:rPr>
        <w:t>и</w:t>
      </w:r>
      <w:r w:rsidRPr="00503326">
        <w:rPr>
          <w:rStyle w:val="a3"/>
          <w:color w:val="000000"/>
          <w:sz w:val="28"/>
          <w:szCs w:val="28"/>
        </w:rPr>
        <w:t xml:space="preserve"> </w:t>
      </w:r>
      <w:r w:rsidR="00F26CB6">
        <w:rPr>
          <w:rStyle w:val="a3"/>
          <w:color w:val="000000"/>
          <w:sz w:val="28"/>
          <w:szCs w:val="28"/>
        </w:rPr>
        <w:t>обсужден</w:t>
      </w:r>
      <w:r w:rsidR="004D1C44">
        <w:rPr>
          <w:rStyle w:val="a3"/>
          <w:color w:val="000000"/>
          <w:sz w:val="28"/>
          <w:szCs w:val="28"/>
        </w:rPr>
        <w:t>ы</w:t>
      </w:r>
      <w:r w:rsidR="00F26CB6">
        <w:rPr>
          <w:rStyle w:val="a3"/>
          <w:color w:val="000000"/>
          <w:sz w:val="28"/>
          <w:szCs w:val="28"/>
        </w:rPr>
        <w:t xml:space="preserve"> вопрос</w:t>
      </w:r>
      <w:r w:rsidR="004D1C44">
        <w:rPr>
          <w:rStyle w:val="a3"/>
          <w:color w:val="000000"/>
          <w:sz w:val="28"/>
          <w:szCs w:val="28"/>
        </w:rPr>
        <w:t>ы</w:t>
      </w:r>
      <w:r w:rsidR="00F26CB6">
        <w:rPr>
          <w:rStyle w:val="a3"/>
          <w:color w:val="000000"/>
          <w:sz w:val="28"/>
          <w:szCs w:val="28"/>
        </w:rPr>
        <w:t xml:space="preserve"> </w:t>
      </w:r>
      <w:r w:rsidR="004D1C44">
        <w:rPr>
          <w:rStyle w:val="a3"/>
          <w:color w:val="000000"/>
          <w:sz w:val="28"/>
          <w:szCs w:val="28"/>
        </w:rPr>
        <w:t>о</w:t>
      </w:r>
      <w:r w:rsidR="004D1C44" w:rsidRPr="004D1C44">
        <w:rPr>
          <w:rStyle w:val="a3"/>
          <w:color w:val="000000"/>
          <w:sz w:val="28"/>
          <w:szCs w:val="28"/>
        </w:rPr>
        <w:t xml:space="preserve"> готовности образовательных организаций Ставропольского края к началу 2022/23 учебного года</w:t>
      </w:r>
      <w:r w:rsidR="004D1C44">
        <w:rPr>
          <w:rStyle w:val="a3"/>
          <w:color w:val="000000"/>
          <w:sz w:val="28"/>
          <w:szCs w:val="28"/>
        </w:rPr>
        <w:t>; о</w:t>
      </w:r>
      <w:r w:rsidR="004D1C44" w:rsidRPr="004D1C44">
        <w:rPr>
          <w:rStyle w:val="a3"/>
          <w:color w:val="000000"/>
          <w:sz w:val="28"/>
          <w:szCs w:val="28"/>
        </w:rPr>
        <w:t xml:space="preserve"> материалах к заседанию коллегии министерства образования Ставропольского края по вопросу: «Качество образования: взгляд в завтра»</w:t>
      </w:r>
      <w:r w:rsidR="004D1C44">
        <w:rPr>
          <w:rStyle w:val="a3"/>
          <w:color w:val="000000"/>
          <w:sz w:val="28"/>
          <w:szCs w:val="28"/>
        </w:rPr>
        <w:t>; о</w:t>
      </w:r>
      <w:r w:rsidR="004D1C44" w:rsidRPr="004D1C44">
        <w:rPr>
          <w:rStyle w:val="a3"/>
          <w:color w:val="000000"/>
          <w:sz w:val="28"/>
          <w:szCs w:val="28"/>
        </w:rPr>
        <w:t>тчет о работе Ассоциации учителей истории и обществознания Ставропольского края</w:t>
      </w:r>
      <w:r w:rsidR="004D1C44">
        <w:rPr>
          <w:rStyle w:val="a3"/>
          <w:color w:val="000000"/>
          <w:sz w:val="28"/>
          <w:szCs w:val="28"/>
        </w:rPr>
        <w:t xml:space="preserve">; </w:t>
      </w:r>
      <w:r w:rsidR="004D1C44" w:rsidRPr="004D1C44">
        <w:rPr>
          <w:rStyle w:val="a3"/>
          <w:color w:val="000000"/>
          <w:sz w:val="28"/>
          <w:szCs w:val="28"/>
        </w:rPr>
        <w:t>о замене кандидатуры в состав Штаба родительского общественного контроля</w:t>
      </w:r>
      <w:r w:rsidR="004D1C44">
        <w:rPr>
          <w:rStyle w:val="a3"/>
          <w:color w:val="000000"/>
          <w:sz w:val="28"/>
          <w:szCs w:val="28"/>
        </w:rPr>
        <w:t>.</w:t>
      </w:r>
    </w:p>
    <w:p w:rsidR="003804A7" w:rsidRPr="003804A7" w:rsidRDefault="001D46F4" w:rsidP="003804A7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В соответствии с </w:t>
      </w:r>
      <w:r w:rsidRPr="001D46F4">
        <w:rPr>
          <w:rStyle w:val="a3"/>
          <w:color w:val="000000"/>
          <w:sz w:val="28"/>
          <w:szCs w:val="28"/>
        </w:rPr>
        <w:t>распорядительны</w:t>
      </w:r>
      <w:r>
        <w:rPr>
          <w:rStyle w:val="a3"/>
          <w:color w:val="000000"/>
          <w:sz w:val="28"/>
          <w:szCs w:val="28"/>
        </w:rPr>
        <w:t>ми</w:t>
      </w:r>
      <w:r w:rsidRPr="001D46F4">
        <w:rPr>
          <w:rStyle w:val="a3"/>
          <w:color w:val="000000"/>
          <w:sz w:val="28"/>
          <w:szCs w:val="28"/>
        </w:rPr>
        <w:t xml:space="preserve"> и ины</w:t>
      </w:r>
      <w:r>
        <w:rPr>
          <w:rStyle w:val="a3"/>
          <w:color w:val="000000"/>
          <w:sz w:val="28"/>
          <w:szCs w:val="28"/>
        </w:rPr>
        <w:t>ми</w:t>
      </w:r>
      <w:r w:rsidRPr="001D46F4">
        <w:rPr>
          <w:rStyle w:val="a3"/>
          <w:color w:val="000000"/>
          <w:sz w:val="28"/>
          <w:szCs w:val="28"/>
        </w:rPr>
        <w:t xml:space="preserve"> мероприяти</w:t>
      </w:r>
      <w:r>
        <w:rPr>
          <w:rStyle w:val="a3"/>
          <w:color w:val="000000"/>
          <w:sz w:val="28"/>
          <w:szCs w:val="28"/>
        </w:rPr>
        <w:t>ями</w:t>
      </w:r>
      <w:r w:rsidRPr="001D46F4">
        <w:rPr>
          <w:rStyle w:val="a3"/>
          <w:color w:val="000000"/>
          <w:sz w:val="28"/>
          <w:szCs w:val="28"/>
        </w:rPr>
        <w:t xml:space="preserve"> по антитеррористической защищённости</w:t>
      </w:r>
      <w:r w:rsidR="00CE7078">
        <w:rPr>
          <w:rStyle w:val="a3"/>
          <w:color w:val="000000"/>
          <w:sz w:val="28"/>
          <w:szCs w:val="28"/>
        </w:rPr>
        <w:t>, противопожарной безопасности</w:t>
      </w:r>
      <w:r w:rsidRPr="001D46F4">
        <w:rPr>
          <w:rStyle w:val="a3"/>
          <w:color w:val="000000"/>
          <w:sz w:val="28"/>
          <w:szCs w:val="28"/>
        </w:rPr>
        <w:t xml:space="preserve"> образовательных организаций края </w:t>
      </w:r>
      <w:r w:rsidR="00A2751F">
        <w:rPr>
          <w:rStyle w:val="a3"/>
          <w:color w:val="000000"/>
          <w:sz w:val="28"/>
          <w:szCs w:val="28"/>
        </w:rPr>
        <w:t>перед началом 2022/23 учебного</w:t>
      </w:r>
      <w:r w:rsidR="003804A7" w:rsidRPr="003804A7">
        <w:rPr>
          <w:rStyle w:val="a3"/>
          <w:color w:val="000000"/>
          <w:sz w:val="28"/>
          <w:szCs w:val="28"/>
        </w:rPr>
        <w:t xml:space="preserve"> года организована работа комиссий по оценке готовности организаций, осуществляющих образовательную деятельность</w:t>
      </w:r>
      <w:r w:rsidR="00CE7078">
        <w:rPr>
          <w:rStyle w:val="a3"/>
          <w:color w:val="000000"/>
          <w:sz w:val="28"/>
          <w:szCs w:val="28"/>
        </w:rPr>
        <w:t>. У</w:t>
      </w:r>
      <w:r w:rsidR="005C50BD">
        <w:rPr>
          <w:rStyle w:val="a3"/>
          <w:color w:val="000000"/>
          <w:sz w:val="28"/>
          <w:szCs w:val="28"/>
        </w:rPr>
        <w:t xml:space="preserve">становлено, что </w:t>
      </w:r>
      <w:r w:rsidR="003804A7" w:rsidRPr="003804A7">
        <w:rPr>
          <w:rStyle w:val="a3"/>
          <w:color w:val="000000"/>
          <w:sz w:val="28"/>
          <w:szCs w:val="28"/>
        </w:rPr>
        <w:t>в 1653 муниципальных и государственных образова</w:t>
      </w:r>
      <w:r w:rsidR="00CE7078">
        <w:rPr>
          <w:rStyle w:val="a3"/>
          <w:color w:val="000000"/>
          <w:sz w:val="28"/>
          <w:szCs w:val="28"/>
        </w:rPr>
        <w:t>тельных организациях (100 %</w:t>
      </w:r>
      <w:r w:rsidR="003804A7" w:rsidRPr="003804A7">
        <w:rPr>
          <w:rStyle w:val="a3"/>
          <w:color w:val="000000"/>
          <w:sz w:val="28"/>
          <w:szCs w:val="28"/>
        </w:rPr>
        <w:t>) осуществляется физическая охрана, имеется периметральное ограждение, видеонаблюдение, система конт</w:t>
      </w:r>
      <w:r w:rsidR="005C50BD">
        <w:rPr>
          <w:rStyle w:val="a3"/>
          <w:color w:val="000000"/>
          <w:sz w:val="28"/>
          <w:szCs w:val="28"/>
        </w:rPr>
        <w:t xml:space="preserve">роля. </w:t>
      </w:r>
      <w:r w:rsidR="003804A7" w:rsidRPr="003804A7">
        <w:rPr>
          <w:rStyle w:val="a3"/>
          <w:color w:val="000000"/>
          <w:sz w:val="28"/>
          <w:szCs w:val="28"/>
        </w:rPr>
        <w:t>С целью обеспечения санитарно-эпидемиологической безопасности и предупреждения распространения новой коронавирусной инфекции проведены мероприятия по уборке и дезинфекции помещений. Все образовательные организации оснащены достаточным количеством обеззараживателей воздуха (рециркуляторами) и средствами дезинфекции.</w:t>
      </w:r>
    </w:p>
    <w:p w:rsidR="003804A7" w:rsidRPr="003804A7" w:rsidRDefault="005C50BD" w:rsidP="003804A7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В </w:t>
      </w:r>
      <w:r w:rsidR="003804A7" w:rsidRPr="003804A7">
        <w:rPr>
          <w:rStyle w:val="a3"/>
          <w:color w:val="000000"/>
          <w:sz w:val="28"/>
          <w:szCs w:val="28"/>
        </w:rPr>
        <w:t xml:space="preserve">рамках </w:t>
      </w:r>
      <w:r>
        <w:rPr>
          <w:rStyle w:val="a3"/>
          <w:color w:val="000000"/>
          <w:sz w:val="28"/>
          <w:szCs w:val="28"/>
        </w:rPr>
        <w:t>м</w:t>
      </w:r>
      <w:r w:rsidR="003804A7" w:rsidRPr="003804A7">
        <w:rPr>
          <w:rStyle w:val="a3"/>
          <w:color w:val="000000"/>
          <w:sz w:val="28"/>
          <w:szCs w:val="28"/>
        </w:rPr>
        <w:t>одернизаци</w:t>
      </w:r>
      <w:r w:rsidR="00CE7078">
        <w:rPr>
          <w:rStyle w:val="a3"/>
          <w:color w:val="000000"/>
          <w:sz w:val="28"/>
          <w:szCs w:val="28"/>
        </w:rPr>
        <w:t>и</w:t>
      </w:r>
      <w:r w:rsidR="003804A7" w:rsidRPr="003804A7">
        <w:rPr>
          <w:rStyle w:val="a3"/>
          <w:color w:val="000000"/>
          <w:sz w:val="28"/>
          <w:szCs w:val="28"/>
        </w:rPr>
        <w:t xml:space="preserve"> школьных систем образования на 2022-2023 годы </w:t>
      </w:r>
      <w:r>
        <w:rPr>
          <w:rStyle w:val="a3"/>
          <w:color w:val="000000"/>
          <w:sz w:val="28"/>
          <w:szCs w:val="28"/>
        </w:rPr>
        <w:t>проводятся мероприятия</w:t>
      </w:r>
      <w:r w:rsidR="003804A7" w:rsidRPr="003804A7">
        <w:rPr>
          <w:rStyle w:val="a3"/>
          <w:color w:val="000000"/>
          <w:sz w:val="28"/>
          <w:szCs w:val="28"/>
        </w:rPr>
        <w:t xml:space="preserve"> по капитальному ремонту и оснащению зданий</w:t>
      </w:r>
      <w:r>
        <w:rPr>
          <w:rStyle w:val="a3"/>
          <w:color w:val="000000"/>
          <w:sz w:val="28"/>
          <w:szCs w:val="28"/>
        </w:rPr>
        <w:t xml:space="preserve">, </w:t>
      </w:r>
      <w:r w:rsidR="003804A7" w:rsidRPr="003804A7">
        <w:rPr>
          <w:rStyle w:val="a3"/>
          <w:color w:val="000000"/>
          <w:sz w:val="28"/>
          <w:szCs w:val="28"/>
        </w:rPr>
        <w:t>выстраивается работа по готовности учителей к использованию цифровых техно</w:t>
      </w:r>
      <w:r>
        <w:rPr>
          <w:rStyle w:val="a3"/>
          <w:color w:val="000000"/>
          <w:sz w:val="28"/>
          <w:szCs w:val="28"/>
        </w:rPr>
        <w:t xml:space="preserve">логий обучения, </w:t>
      </w:r>
      <w:r w:rsidR="003804A7" w:rsidRPr="003804A7">
        <w:rPr>
          <w:rStyle w:val="a3"/>
          <w:color w:val="000000"/>
          <w:sz w:val="28"/>
          <w:szCs w:val="28"/>
        </w:rPr>
        <w:t>разработаны и реализуются специальные программы дополнительного профессионально</w:t>
      </w:r>
      <w:r>
        <w:rPr>
          <w:rStyle w:val="a3"/>
          <w:color w:val="000000"/>
          <w:sz w:val="28"/>
          <w:szCs w:val="28"/>
        </w:rPr>
        <w:t>го образования, п</w:t>
      </w:r>
      <w:r w:rsidR="003804A7" w:rsidRPr="003804A7">
        <w:rPr>
          <w:rStyle w:val="a3"/>
          <w:color w:val="000000"/>
          <w:sz w:val="28"/>
          <w:szCs w:val="28"/>
        </w:rPr>
        <w:t>однят вопрос об обеспечении педагогическими кадрами.</w:t>
      </w:r>
    </w:p>
    <w:p w:rsidR="00AE5C8D" w:rsidRPr="00AE5C8D" w:rsidRDefault="00CF429D" w:rsidP="00AE5C8D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Одной из важных тем в отрасли образования края является качество образования.</w:t>
      </w:r>
      <w:r w:rsidR="00CE7078">
        <w:rPr>
          <w:rStyle w:val="a3"/>
          <w:color w:val="000000"/>
          <w:sz w:val="28"/>
          <w:szCs w:val="28"/>
        </w:rPr>
        <w:t xml:space="preserve"> </w:t>
      </w:r>
      <w:r w:rsidR="00AE5C8D" w:rsidRPr="00AE5C8D">
        <w:rPr>
          <w:rStyle w:val="a3"/>
          <w:color w:val="000000"/>
          <w:sz w:val="28"/>
          <w:szCs w:val="28"/>
        </w:rPr>
        <w:t>Так, в Ставропольском крае выстроена система оценки качества образования. Базой для этой системы является комплекс оценочных процедур, проводимых на федеральном уровне, в том числе всероссийские проверочные рабо</w:t>
      </w:r>
      <w:r>
        <w:rPr>
          <w:rStyle w:val="a3"/>
          <w:color w:val="000000"/>
          <w:sz w:val="28"/>
          <w:szCs w:val="28"/>
        </w:rPr>
        <w:t>ты</w:t>
      </w:r>
      <w:r w:rsidR="00AE5C8D" w:rsidRPr="00AE5C8D">
        <w:rPr>
          <w:rStyle w:val="a3"/>
          <w:color w:val="000000"/>
          <w:sz w:val="28"/>
          <w:szCs w:val="28"/>
        </w:rPr>
        <w:t>.</w:t>
      </w:r>
      <w:r w:rsidR="00CE7078">
        <w:rPr>
          <w:rStyle w:val="a3"/>
          <w:color w:val="000000"/>
          <w:sz w:val="28"/>
          <w:szCs w:val="28"/>
        </w:rPr>
        <w:t xml:space="preserve"> </w:t>
      </w:r>
      <w:r w:rsidR="00AE5C8D" w:rsidRPr="00AE5C8D">
        <w:rPr>
          <w:rStyle w:val="a3"/>
          <w:color w:val="000000"/>
          <w:sz w:val="28"/>
          <w:szCs w:val="28"/>
        </w:rPr>
        <w:t xml:space="preserve">Важное место среди оценочных процедур занимают исследования отдельных актуальных направлений качества образовательных результатов. </w:t>
      </w:r>
      <w:r>
        <w:rPr>
          <w:rStyle w:val="a3"/>
          <w:color w:val="000000"/>
          <w:sz w:val="28"/>
          <w:szCs w:val="28"/>
        </w:rPr>
        <w:t xml:space="preserve">Это </w:t>
      </w:r>
      <w:r w:rsidR="00AE5C8D" w:rsidRPr="00AE5C8D">
        <w:rPr>
          <w:rStyle w:val="a3"/>
          <w:color w:val="000000"/>
          <w:sz w:val="28"/>
          <w:szCs w:val="28"/>
        </w:rPr>
        <w:t>оценка по модели PISA, проведение национальных исследований качества образования</w:t>
      </w:r>
      <w:r>
        <w:rPr>
          <w:rStyle w:val="a3"/>
          <w:color w:val="000000"/>
          <w:sz w:val="28"/>
          <w:szCs w:val="28"/>
        </w:rPr>
        <w:t xml:space="preserve">, </w:t>
      </w:r>
      <w:r w:rsidR="00AE5C8D" w:rsidRPr="00AE5C8D">
        <w:rPr>
          <w:rStyle w:val="a3"/>
          <w:color w:val="000000"/>
          <w:sz w:val="28"/>
          <w:szCs w:val="28"/>
        </w:rPr>
        <w:t>мониторинг качества дошкольного образования.</w:t>
      </w:r>
      <w:r>
        <w:rPr>
          <w:rStyle w:val="a3"/>
          <w:color w:val="000000"/>
          <w:sz w:val="28"/>
          <w:szCs w:val="28"/>
        </w:rPr>
        <w:t xml:space="preserve"> </w:t>
      </w:r>
      <w:r w:rsidR="00AE5C8D" w:rsidRPr="00AE5C8D">
        <w:rPr>
          <w:rStyle w:val="a3"/>
          <w:color w:val="000000"/>
          <w:sz w:val="28"/>
          <w:szCs w:val="28"/>
        </w:rPr>
        <w:t>Основным объектом системы оценки, ее содержательной</w:t>
      </w:r>
      <w:r>
        <w:rPr>
          <w:rStyle w:val="a3"/>
          <w:color w:val="000000"/>
          <w:sz w:val="28"/>
          <w:szCs w:val="28"/>
        </w:rPr>
        <w:t xml:space="preserve"> </w:t>
      </w:r>
      <w:r w:rsidR="00AE5C8D" w:rsidRPr="00AE5C8D">
        <w:rPr>
          <w:rStyle w:val="a3"/>
          <w:color w:val="000000"/>
          <w:sz w:val="28"/>
          <w:szCs w:val="28"/>
        </w:rPr>
        <w:t>и критериальной базой выступают требования федеральных государственных образовательных стандартов по программам общего образования,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  <w:r>
        <w:rPr>
          <w:rStyle w:val="a3"/>
          <w:color w:val="000000"/>
          <w:sz w:val="28"/>
          <w:szCs w:val="28"/>
        </w:rPr>
        <w:t xml:space="preserve"> </w:t>
      </w:r>
      <w:r w:rsidR="00AE5C8D" w:rsidRPr="00AE5C8D">
        <w:rPr>
          <w:rStyle w:val="a3"/>
          <w:color w:val="000000"/>
          <w:sz w:val="28"/>
          <w:szCs w:val="28"/>
        </w:rPr>
        <w:t>Одним из важных показателей успешности обучающихся</w:t>
      </w:r>
      <w:r>
        <w:rPr>
          <w:rStyle w:val="a3"/>
          <w:color w:val="000000"/>
          <w:sz w:val="28"/>
          <w:szCs w:val="28"/>
        </w:rPr>
        <w:t xml:space="preserve"> </w:t>
      </w:r>
      <w:r w:rsidR="00AE5C8D" w:rsidRPr="00AE5C8D">
        <w:rPr>
          <w:rStyle w:val="a3"/>
          <w:color w:val="000000"/>
          <w:sz w:val="28"/>
          <w:szCs w:val="28"/>
        </w:rPr>
        <w:t>и их профессионального самоопределения являются результаты государственной итоговой аттестации, получение аттестатов и поступление</w:t>
      </w:r>
      <w:r>
        <w:rPr>
          <w:rStyle w:val="a3"/>
          <w:color w:val="000000"/>
          <w:sz w:val="28"/>
          <w:szCs w:val="28"/>
        </w:rPr>
        <w:t xml:space="preserve"> </w:t>
      </w:r>
      <w:r w:rsidR="00AE5C8D" w:rsidRPr="00AE5C8D">
        <w:rPr>
          <w:rStyle w:val="a3"/>
          <w:color w:val="000000"/>
          <w:sz w:val="28"/>
          <w:szCs w:val="28"/>
        </w:rPr>
        <w:t>в выбранные выпускниками учреждения высшего образования на основе результатов единого государственного экзамена.</w:t>
      </w:r>
    </w:p>
    <w:p w:rsidR="001B7885" w:rsidRPr="001B7885" w:rsidRDefault="001B7885" w:rsidP="001B788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1B7885">
        <w:rPr>
          <w:rStyle w:val="a3"/>
          <w:color w:val="000000"/>
          <w:sz w:val="28"/>
          <w:szCs w:val="28"/>
        </w:rPr>
        <w:t xml:space="preserve">Одобрена работа Ассоциации </w:t>
      </w:r>
      <w:r w:rsidR="00791CFC" w:rsidRPr="00791CFC">
        <w:rPr>
          <w:rStyle w:val="a3"/>
          <w:color w:val="000000"/>
          <w:sz w:val="28"/>
          <w:szCs w:val="28"/>
        </w:rPr>
        <w:t xml:space="preserve">учителей истории и обществознания Ставропольского края </w:t>
      </w:r>
      <w:r w:rsidR="00791CFC">
        <w:rPr>
          <w:rStyle w:val="a3"/>
          <w:color w:val="000000"/>
          <w:sz w:val="28"/>
          <w:szCs w:val="28"/>
        </w:rPr>
        <w:t xml:space="preserve">(далее – Ассоциация) </w:t>
      </w:r>
      <w:r w:rsidRPr="001B7885">
        <w:rPr>
          <w:rStyle w:val="a3"/>
          <w:color w:val="000000"/>
          <w:sz w:val="28"/>
          <w:szCs w:val="28"/>
        </w:rPr>
        <w:t>по проведению мероприятий на уровне Российской Федерации</w:t>
      </w:r>
      <w:r w:rsidR="00791CFC">
        <w:rPr>
          <w:rStyle w:val="a3"/>
          <w:color w:val="000000"/>
          <w:sz w:val="28"/>
          <w:szCs w:val="28"/>
        </w:rPr>
        <w:t xml:space="preserve"> и Ставропольского края</w:t>
      </w:r>
      <w:r w:rsidRPr="001B7885">
        <w:rPr>
          <w:rStyle w:val="a3"/>
          <w:color w:val="000000"/>
          <w:sz w:val="28"/>
          <w:szCs w:val="28"/>
        </w:rPr>
        <w:t xml:space="preserve">. </w:t>
      </w:r>
      <w:r w:rsidR="00791CFC">
        <w:rPr>
          <w:rStyle w:val="a3"/>
          <w:color w:val="000000"/>
          <w:sz w:val="28"/>
          <w:szCs w:val="28"/>
        </w:rPr>
        <w:t xml:space="preserve">Предложено </w:t>
      </w:r>
      <w:r w:rsidRPr="001B7885">
        <w:rPr>
          <w:rStyle w:val="a3"/>
          <w:color w:val="000000"/>
          <w:sz w:val="28"/>
          <w:szCs w:val="28"/>
        </w:rPr>
        <w:t>продолжить работу по научно-методическому сопровождению</w:t>
      </w:r>
      <w:r w:rsidR="00791CFC">
        <w:rPr>
          <w:rStyle w:val="a3"/>
          <w:color w:val="000000"/>
          <w:sz w:val="28"/>
          <w:szCs w:val="28"/>
        </w:rPr>
        <w:t xml:space="preserve"> учителей истории и обществозна</w:t>
      </w:r>
      <w:r w:rsidRPr="001B7885">
        <w:rPr>
          <w:rStyle w:val="a3"/>
          <w:color w:val="000000"/>
          <w:sz w:val="28"/>
          <w:szCs w:val="28"/>
        </w:rPr>
        <w:t>ния Ставропольского края в рамках основных направлений деятельности Ассоциации.</w:t>
      </w:r>
    </w:p>
    <w:p w:rsidR="00617613" w:rsidRPr="00617613" w:rsidRDefault="00791CFC" w:rsidP="00791CFC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В рамках заседания членам Общественного совета </w:t>
      </w:r>
      <w:r w:rsidR="00CE7078">
        <w:rPr>
          <w:rStyle w:val="a3"/>
          <w:color w:val="000000"/>
          <w:sz w:val="28"/>
          <w:szCs w:val="28"/>
        </w:rPr>
        <w:t>доведена</w:t>
      </w:r>
      <w:r>
        <w:rPr>
          <w:rStyle w:val="a3"/>
          <w:color w:val="000000"/>
          <w:sz w:val="28"/>
          <w:szCs w:val="28"/>
        </w:rPr>
        <w:t xml:space="preserve"> информация о в</w:t>
      </w:r>
      <w:r w:rsidR="00617613" w:rsidRPr="00617613">
        <w:rPr>
          <w:rStyle w:val="a3"/>
          <w:color w:val="000000"/>
          <w:sz w:val="28"/>
          <w:szCs w:val="28"/>
        </w:rPr>
        <w:t>нес</w:t>
      </w:r>
      <w:r>
        <w:rPr>
          <w:rStyle w:val="a3"/>
          <w:color w:val="000000"/>
          <w:sz w:val="28"/>
          <w:szCs w:val="28"/>
        </w:rPr>
        <w:t xml:space="preserve">ении </w:t>
      </w:r>
      <w:r w:rsidR="00617613" w:rsidRPr="00617613">
        <w:rPr>
          <w:rStyle w:val="a3"/>
          <w:color w:val="000000"/>
          <w:sz w:val="28"/>
          <w:szCs w:val="28"/>
        </w:rPr>
        <w:t>изменения в состав членов Штаба родительского общественного контроля</w:t>
      </w:r>
      <w:r>
        <w:rPr>
          <w:rStyle w:val="a3"/>
          <w:color w:val="000000"/>
          <w:sz w:val="28"/>
          <w:szCs w:val="28"/>
        </w:rPr>
        <w:t xml:space="preserve"> (далее – Штаб) в связи с </w:t>
      </w:r>
      <w:r w:rsidR="00617613" w:rsidRPr="00617613">
        <w:rPr>
          <w:rStyle w:val="a3"/>
          <w:color w:val="000000"/>
          <w:sz w:val="28"/>
          <w:szCs w:val="28"/>
        </w:rPr>
        <w:t>увольнением</w:t>
      </w:r>
      <w:r>
        <w:rPr>
          <w:rStyle w:val="a3"/>
          <w:color w:val="000000"/>
          <w:sz w:val="28"/>
          <w:szCs w:val="28"/>
        </w:rPr>
        <w:t xml:space="preserve"> одного из членов Штаба.</w:t>
      </w:r>
      <w:r w:rsidR="00617613" w:rsidRPr="00617613">
        <w:rPr>
          <w:rStyle w:val="a3"/>
          <w:color w:val="000000"/>
          <w:sz w:val="28"/>
          <w:szCs w:val="28"/>
        </w:rPr>
        <w:t xml:space="preserve"> </w:t>
      </w:r>
    </w:p>
    <w:p w:rsidR="00617613" w:rsidRDefault="00B66B1D" w:rsidP="00B66B1D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B66B1D">
        <w:rPr>
          <w:rStyle w:val="a3"/>
          <w:color w:val="000000"/>
          <w:sz w:val="28"/>
          <w:szCs w:val="28"/>
        </w:rPr>
        <w:t xml:space="preserve">Итоги заседания подведены председателем Общественного совета </w:t>
      </w:r>
      <w:r>
        <w:rPr>
          <w:rStyle w:val="a3"/>
          <w:color w:val="000000"/>
          <w:sz w:val="28"/>
          <w:szCs w:val="28"/>
        </w:rPr>
        <w:br/>
      </w:r>
      <w:r w:rsidRPr="00B66B1D">
        <w:rPr>
          <w:rStyle w:val="a3"/>
          <w:color w:val="000000"/>
          <w:sz w:val="28"/>
          <w:szCs w:val="28"/>
        </w:rPr>
        <w:t>В.А. Шаповаловым, который</w:t>
      </w:r>
      <w:r>
        <w:rPr>
          <w:rStyle w:val="a3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66B1D">
        <w:rPr>
          <w:rStyle w:val="a3"/>
          <w:color w:val="000000"/>
          <w:sz w:val="28"/>
          <w:szCs w:val="28"/>
        </w:rPr>
        <w:t>подчеркнул, что большая работа проводится для обучения и воспитания ставропольских детей с целью приобретения достойного образования на уровне мирового качества.</w:t>
      </w:r>
    </w:p>
    <w:sectPr w:rsidR="00617613" w:rsidSect="002B0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DF" w:rsidRDefault="002B05DF" w:rsidP="002B05DF">
      <w:pPr>
        <w:spacing w:after="0" w:line="240" w:lineRule="auto"/>
      </w:pPr>
      <w:r>
        <w:separator/>
      </w:r>
    </w:p>
  </w:endnote>
  <w:end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DF" w:rsidRDefault="002B05DF" w:rsidP="002B05DF">
      <w:pPr>
        <w:spacing w:after="0" w:line="240" w:lineRule="auto"/>
      </w:pPr>
      <w:r>
        <w:separator/>
      </w:r>
    </w:p>
  </w:footnote>
  <w:foot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B05DF" w:rsidRPr="002B05DF" w:rsidRDefault="002B05DF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B66B1D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2B05DF" w:rsidRDefault="002B05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92415"/>
    <w:rsid w:val="000A456E"/>
    <w:rsid w:val="000A6061"/>
    <w:rsid w:val="000A7F0E"/>
    <w:rsid w:val="000B14BF"/>
    <w:rsid w:val="000B63D7"/>
    <w:rsid w:val="000C2DC7"/>
    <w:rsid w:val="000C5534"/>
    <w:rsid w:val="000D7F5A"/>
    <w:rsid w:val="000F219B"/>
    <w:rsid w:val="001046FA"/>
    <w:rsid w:val="00106641"/>
    <w:rsid w:val="0019206D"/>
    <w:rsid w:val="001A4CFF"/>
    <w:rsid w:val="001B0075"/>
    <w:rsid w:val="001B7885"/>
    <w:rsid w:val="001C625A"/>
    <w:rsid w:val="001D46F4"/>
    <w:rsid w:val="00240670"/>
    <w:rsid w:val="002701FF"/>
    <w:rsid w:val="002759C5"/>
    <w:rsid w:val="002842D9"/>
    <w:rsid w:val="002B05DF"/>
    <w:rsid w:val="002B7341"/>
    <w:rsid w:val="002C22C7"/>
    <w:rsid w:val="002E23F8"/>
    <w:rsid w:val="002F6D2A"/>
    <w:rsid w:val="0037674E"/>
    <w:rsid w:val="003804A7"/>
    <w:rsid w:val="00387882"/>
    <w:rsid w:val="00390B57"/>
    <w:rsid w:val="003D629C"/>
    <w:rsid w:val="003F0FBD"/>
    <w:rsid w:val="003F6F1C"/>
    <w:rsid w:val="0043069B"/>
    <w:rsid w:val="00432F65"/>
    <w:rsid w:val="004405CF"/>
    <w:rsid w:val="0049503F"/>
    <w:rsid w:val="00495460"/>
    <w:rsid w:val="004B714C"/>
    <w:rsid w:val="004C65A0"/>
    <w:rsid w:val="004D190C"/>
    <w:rsid w:val="004D1C44"/>
    <w:rsid w:val="00503326"/>
    <w:rsid w:val="00554579"/>
    <w:rsid w:val="005667D2"/>
    <w:rsid w:val="00592E28"/>
    <w:rsid w:val="005C50BD"/>
    <w:rsid w:val="005C6A1C"/>
    <w:rsid w:val="005F7CF9"/>
    <w:rsid w:val="00612AD7"/>
    <w:rsid w:val="00617613"/>
    <w:rsid w:val="00631D15"/>
    <w:rsid w:val="006355F1"/>
    <w:rsid w:val="00636295"/>
    <w:rsid w:val="00640910"/>
    <w:rsid w:val="00647F04"/>
    <w:rsid w:val="006542C0"/>
    <w:rsid w:val="00666A54"/>
    <w:rsid w:val="0067661F"/>
    <w:rsid w:val="006953EF"/>
    <w:rsid w:val="00697B1A"/>
    <w:rsid w:val="006C342F"/>
    <w:rsid w:val="006D35D4"/>
    <w:rsid w:val="006E0AE7"/>
    <w:rsid w:val="006F0BB4"/>
    <w:rsid w:val="00700A99"/>
    <w:rsid w:val="00735A54"/>
    <w:rsid w:val="00740B59"/>
    <w:rsid w:val="00787D43"/>
    <w:rsid w:val="00791CFC"/>
    <w:rsid w:val="007977EF"/>
    <w:rsid w:val="007A4A60"/>
    <w:rsid w:val="007E10A7"/>
    <w:rsid w:val="00827E31"/>
    <w:rsid w:val="008456BD"/>
    <w:rsid w:val="008469A3"/>
    <w:rsid w:val="008608C0"/>
    <w:rsid w:val="008653E2"/>
    <w:rsid w:val="00892D5E"/>
    <w:rsid w:val="008963FA"/>
    <w:rsid w:val="008973C8"/>
    <w:rsid w:val="008A1423"/>
    <w:rsid w:val="008C4C5A"/>
    <w:rsid w:val="00930987"/>
    <w:rsid w:val="009321E8"/>
    <w:rsid w:val="0093232B"/>
    <w:rsid w:val="00936CC5"/>
    <w:rsid w:val="0095263A"/>
    <w:rsid w:val="0095763C"/>
    <w:rsid w:val="00984637"/>
    <w:rsid w:val="00986423"/>
    <w:rsid w:val="009936CC"/>
    <w:rsid w:val="009C662D"/>
    <w:rsid w:val="00A0480E"/>
    <w:rsid w:val="00A260F7"/>
    <w:rsid w:val="00A2751F"/>
    <w:rsid w:val="00A365EC"/>
    <w:rsid w:val="00A41794"/>
    <w:rsid w:val="00A51C11"/>
    <w:rsid w:val="00A76619"/>
    <w:rsid w:val="00A810A3"/>
    <w:rsid w:val="00A84688"/>
    <w:rsid w:val="00AA4451"/>
    <w:rsid w:val="00AA75EE"/>
    <w:rsid w:val="00AC0C2C"/>
    <w:rsid w:val="00AE5C8D"/>
    <w:rsid w:val="00B136A4"/>
    <w:rsid w:val="00B1526A"/>
    <w:rsid w:val="00B5379E"/>
    <w:rsid w:val="00B66B1D"/>
    <w:rsid w:val="00BE1B17"/>
    <w:rsid w:val="00BF1DAB"/>
    <w:rsid w:val="00C344DA"/>
    <w:rsid w:val="00C6677B"/>
    <w:rsid w:val="00C67971"/>
    <w:rsid w:val="00C81A06"/>
    <w:rsid w:val="00CC7C02"/>
    <w:rsid w:val="00CE13E5"/>
    <w:rsid w:val="00CE7078"/>
    <w:rsid w:val="00CF429D"/>
    <w:rsid w:val="00CF57AB"/>
    <w:rsid w:val="00D31423"/>
    <w:rsid w:val="00D42FCD"/>
    <w:rsid w:val="00D453BD"/>
    <w:rsid w:val="00D465F2"/>
    <w:rsid w:val="00D61728"/>
    <w:rsid w:val="00D97414"/>
    <w:rsid w:val="00DF51DD"/>
    <w:rsid w:val="00E433B2"/>
    <w:rsid w:val="00E46052"/>
    <w:rsid w:val="00E575DA"/>
    <w:rsid w:val="00E660F6"/>
    <w:rsid w:val="00E82E70"/>
    <w:rsid w:val="00EA08BC"/>
    <w:rsid w:val="00EA3306"/>
    <w:rsid w:val="00EE3E2C"/>
    <w:rsid w:val="00EE4D66"/>
    <w:rsid w:val="00EF7777"/>
    <w:rsid w:val="00F259E1"/>
    <w:rsid w:val="00F26CB6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E2FD"/>
  <w15:docId w15:val="{0D556341-C8AB-439D-A940-294D491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17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135</cp:revision>
  <cp:lastPrinted>2022-05-20T14:15:00Z</cp:lastPrinted>
  <dcterms:created xsi:type="dcterms:W3CDTF">2018-02-22T15:06:00Z</dcterms:created>
  <dcterms:modified xsi:type="dcterms:W3CDTF">2022-09-30T14:34:00Z</dcterms:modified>
</cp:coreProperties>
</file>